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САНКТ-ПЕТЕРБУРГА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августа 2023 г. N 810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 РАССМОТРЕНИЯ ИСПОЛНИТЕЛЬНЫМИ ОРГАНАМИ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САНКТ-ПЕТЕРБУРГА ОБРАЩЕНИЙ ГРАЖДАН,</w:t>
      </w:r>
    </w:p>
    <w:p>
      <w:pPr>
        <w:pStyle w:val="2"/>
        <w:jc w:val="center"/>
      </w:pPr>
      <w:r>
        <w:rPr>
          <w:sz w:val="20"/>
        </w:rPr>
        <w:t xml:space="preserve">СОДЕРЖАЩИХ СВЕДЕНИЯ О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" w:tooltip="Постановление Правительства Санкт-Петербурга от 20.02.2024 N 99 &quot;О внесении изменений в постановления Правительства Санкт-Петербурга от 27.12.2022 N 1337, от 03.08.2023 N 81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20.02.2024 N 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совершенствования деятельности по анализу обращений граждан, содержащих сведения о коррупции, Правительство Санкт-Петербурга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Копии обращений граждан, поступивших в исполнительные органы государственной власти Санкт-Петербурга (далее - исполнительные органы), содержащих сведения о коррупции, направляются в Комитет государственной службы и кадровой политики Администрации Губернатора Санкт-Петербурга (далее - КГСКП) в течение двух рабочих дней со дня регистрации указанных обращений. Обращения граждан, содержащие сведения о коррупции, поступившие по электронной почте, направляются в КГСКП в распечатанном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Копии письменных ответов исполнительных органов на обращения граждан, содержащие сведения о коррупции, направляются в КГСКП одновременно с направлением ответа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рассмотрении анонимных обращений, содержащих сведения о коррупции, направляется в КГСКП в течение двух рабочих дней после окончания рассмотрения исполнительными органами указанных обращений.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Методические рекомендации о порядке рассмотрения исполнительными органами обращений граждан, содержащих сведения о коррупции, утверждаются правовым актом Администрации Губернатора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Исполнительным органам: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осуществлять работу с обращениями граждан, содержащими сведения о коррупции, с учетом методических рекомендаций о порядке рассмотрения исполнительными органами обращений граждан, содержащих сведения о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учитывать результаты рассмотрения обращений граждан, содержащих сведения о коррупции, при организации деятельности комиссий по противодействию коррупции в исполнительных органах, при планировании мероприятий по противодействию коррупции в исполнительных органах, подведомственных им государственных учреждениях Санкт-Петербурга и государственных унитарных предприятиях Санкт-Петербурга, а также при формировании сведений по показателям антикоррупционного мониторинга в Санкт-Петербурге.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7" w:tooltip="Постановление Правительства Санкт-Петербурга от 16.12.2003 N 100 (ред. от 15.12.2022) &quot;Об утверждении Регламента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Правительства Санкт-Петербурга, утвержденный постановлением Правительства Санкт-Петербурга от 16.12.2003 N 100 (далее - Регламент),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</w:t>
      </w:r>
      <w:hyperlink w:history="0" r:id="rId8" w:tooltip="Постановление Правительства Санкт-Петербурга от 16.12.2003 N 100 (ред. от 15.12.2022) &quot;Об утверждении Регламента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10.4</w:t>
        </w:r>
      </w:hyperlink>
      <w:r>
        <w:rPr>
          <w:sz w:val="20"/>
        </w:rPr>
        <w:t xml:space="preserve"> Регламента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"Копии обращений граждан, содержащих сведения о коррупции, в течение двух рабочих дней со дня регистрации указанных обращений направляются сотрудниками отдела приема обращений Управления в Комитет государственной службы и кадровой политики Администрации Губернатора Санкт-Петербурга".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</w:t>
      </w:r>
      <w:hyperlink w:history="0" r:id="rId9" w:tooltip="Постановление Правительства Санкт-Петербурга от 16.12.2003 N 100 (ред. от 15.12.2022) &quot;Об утверждении Регламента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11.5</w:t>
        </w:r>
      </w:hyperlink>
      <w:r>
        <w:rPr>
          <w:sz w:val="20"/>
        </w:rPr>
        <w:t xml:space="preserve"> Регламента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"Копии обращений, содержащих сведения о коррупции, в течение двух рабочих дней со дня получения направляются в Комитет государственной службы и кадровой политики Администрации Губернатора Санкт-Петербурга сотрудниками структурных подразделений Администрации Губернатора и иных исполнительных органов".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</w:t>
      </w:r>
      <w:hyperlink w:history="0" r:id="rId10" w:tooltip="Постановление Правительства Санкт-Петербурга от 16.12.2003 N 100 (ред. от 15.12.2022) &quot;Об утверждении Регламента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11.9</w:t>
        </w:r>
      </w:hyperlink>
      <w:r>
        <w:rPr>
          <w:sz w:val="20"/>
        </w:rPr>
        <w:t xml:space="preserve"> Регламента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"Копии ответов на обращения, содержащие сведения о коррупции, сотрудниками структурных подразделений Администрации Губернатора и иных исполнительных органов направляются в Комитет государственной службы и кадровой политики Администрации Губернатора Санкт-Петербурга одновременно с ответом заявителю".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Комитету государственной службы и кадровой политики Администрации Губернатора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Для приема обращений граждан, содержащих сведения о коррупции, обеспечить функционирование сервиса "Нет коррупции!" на сайте в информационно-телекоммуникационной сети "Интернет" (далее - сеть "Интернет") (доменное имя сайта в сети "Интернет" - </w:t>
      </w:r>
      <w:hyperlink w:history="0" r:id="rId11">
        <w:r>
          <w:rPr>
            <w:sz w:val="20"/>
            <w:color w:val="0000ff"/>
          </w:rPr>
          <w:t xml:space="preserve">letters.gov.spb.ru</w:t>
        </w:r>
      </w:hyperlink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0"/>
        </w:rPr>
        <w:t xml:space="preserve">(п. 4.1 в ред. </w:t>
      </w:r>
      <w:hyperlink w:history="0" r:id="rId12" w:tooltip="Постановление Правительства Санкт-Петербурга от 20.02.2024 N 99 &quot;О внесении изменений в постановления Правительства Санкт-Петербурга от 27.12.2022 N 1337, от 03.08.2023 N 8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20.02.2024 N 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Проводить анализ работы исполнительных органов с обращениями граждан, содержащими сведения о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Ежегодно до 25 марта года, следующего за отчетным, информировать членов Комиссии по координации работы по противодействию коррупции в Санкт-Петербурге, образованной </w:t>
      </w:r>
      <w:hyperlink w:history="0" r:id="rId13" w:tooltip="Постановление Губернатора Санкт-Петербурга от 06.10.2015 N 71-пг (ред. от 31.05.2024) &quot;О Комиссии по координации работы по противодействию коррупции в Санкт-Петербур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Санкт-Петербурга от 06.10.2015 N 71-пг, о результатах рассмотрения исполнительными органами обращений граждан, содержащих сведения о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Исполнительным органам до 01.09.2023 привести регламенты исполнительных органов в соответствие с постановлением.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14" w:tooltip="Постановление Правительства Санкт-Петербурга от 17.12.2009 N 1448 (ред. от 21.07.2022) &quot;О Порядке проведения антикоррупционного мониторинга в Санкт-Петербурге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Санкт-Петербурга от 17.12.2009 N 1448 "О Порядке проведения антикоррупционного мониторинга в Санкт-Петербурге"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</w:t>
      </w:r>
      <w:hyperlink w:history="0" r:id="rId15" w:tooltip="Постановление Правительства Санкт-Петербурга от 17.12.2009 N 1448 (ред. от 21.07.2022) &quot;О Порядке проведения антикоррупционного мониторинга в Санкт-Петербурге&quot; ------------ Недействующая редакция {КонсультантПлюс}">
        <w:r>
          <w:rPr>
            <w:sz w:val="20"/>
            <w:color w:val="0000ff"/>
          </w:rPr>
          <w:t xml:space="preserve">Пункт 6.1</w:t>
        </w:r>
      </w:hyperlink>
      <w:r>
        <w:rPr>
          <w:sz w:val="20"/>
        </w:rPr>
        <w:t xml:space="preserve"> приложения N 2 к постановлению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6236"/>
        <w:gridCol w:w="1984"/>
      </w:tblGrid>
      <w:tr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</w:t>
            </w:r>
          </w:p>
        </w:tc>
        <w:tc>
          <w:tcPr>
            <w:tcW w:w="623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Обращения граждан в исполнительные органы, содержащие сведения о коррупции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АГ (КГСКП)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6.2. В принятых сокращениях приложения N 2 к постановлению </w:t>
      </w:r>
      <w:hyperlink w:history="0" r:id="rId16" w:tooltip="Постановление Правительства Санкт-Петербурга от 17.12.2009 N 1448 (ред. от 21.07.2022) &quot;О Порядке проведения антикоррупционного мониторинга в Санкт-Петербурге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"КВЗПБ - Комитет по вопросам законности, правопорядка и безопасности"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7" w:tooltip="Постановление Правительства Санкт-Петербурга от 17.02.2009 N 156 (ред. от 03.02.2016) &quot;Об особенностях рассмотрения исполнительными органами государственной власти Санкт-Петербурга обращений граждан о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Санкт-Петербурга от 17.02.2009 N 156 "Об особенностях рассмотрения исполнительными органами государственной власти Санкт-Петербурга обращений граждан о коррупции";</w:t>
      </w:r>
    </w:p>
    <w:p>
      <w:pPr>
        <w:pStyle w:val="0"/>
        <w:spacing w:before="200" w:line-rule="auto"/>
        <w:ind w:firstLine="540"/>
        <w:jc w:val="both"/>
      </w:pPr>
      <w:hyperlink w:history="0" r:id="rId18" w:tooltip="Постановление Правительства Санкт-Петербурга от 10.06.2010 N 778 (ред. от 06.10.2015) &quot;О внесении изменений в некоторые постановления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постановления Правительства Санкт-Петербурга от 10.06.2010 N 778 "О внесении изменений в некоторые постановления Правительства Санкт-Петербурга";</w:t>
      </w:r>
    </w:p>
    <w:p>
      <w:pPr>
        <w:pStyle w:val="0"/>
        <w:spacing w:before="200" w:line-rule="auto"/>
        <w:ind w:firstLine="540"/>
        <w:jc w:val="both"/>
      </w:pPr>
      <w:hyperlink w:history="0" r:id="rId19" w:tooltip="Постановление Правительства Санкт-Петербурга от 25.06.2012 N 640 (ред. от 06.10.2015) &quot;О внесении изменений в некоторые постановления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Правительства Санкт-Петербурга от 25.06.2012 N 640 "О внесении изменений в некоторые постановления Правительства Санкт-Петербурга";</w:t>
      </w:r>
    </w:p>
    <w:p>
      <w:pPr>
        <w:pStyle w:val="0"/>
        <w:spacing w:before="200" w:line-rule="auto"/>
        <w:ind w:firstLine="540"/>
        <w:jc w:val="both"/>
      </w:pPr>
      <w:hyperlink w:history="0" r:id="rId20" w:tooltip="Постановление Правительства Санкт-Петербурга от 16.09.2015 N 825 &quot;О мерах по оптимизации работы исполнительных органов государственной власти Санкт-Петербурга с обращениями граждан, содержащими сведения о коррупции&quot; ------------ Недействующая редакция {КонсультантПлюс}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, </w:t>
      </w:r>
      <w:hyperlink w:history="0" r:id="rId21" w:tooltip="Постановление Правительства Санкт-Петербурга от 16.09.2015 N 825 &quot;О мерах по оптимизации работы исполнительных органов государственной власти Санкт-Петербурга с обращениями граждан, содержащими сведения о коррупции&quot; ------------ Недействующая редакция {КонсультантПлюс}">
        <w:r>
          <w:rPr>
            <w:sz w:val="20"/>
            <w:color w:val="0000ff"/>
          </w:rPr>
          <w:t xml:space="preserve">1.1</w:t>
        </w:r>
      </w:hyperlink>
      <w:r>
        <w:rPr>
          <w:sz w:val="20"/>
        </w:rPr>
        <w:t xml:space="preserve"> - </w:t>
      </w:r>
      <w:hyperlink w:history="0" r:id="rId22" w:tooltip="Постановление Правительства Санкт-Петербурга от 16.09.2015 N 825 &quot;О мерах по оптимизации работы исполнительных органов государственной власти Санкт-Петербурга с обращениями граждан, содержащими сведения о коррупции&quot; ------------ Недействующая редакция {КонсультантПлюс}">
        <w:r>
          <w:rPr>
            <w:sz w:val="20"/>
            <w:color w:val="0000ff"/>
          </w:rPr>
          <w:t xml:space="preserve">1.6</w:t>
        </w:r>
      </w:hyperlink>
      <w:r>
        <w:rPr>
          <w:sz w:val="20"/>
        </w:rPr>
        <w:t xml:space="preserve"> и </w:t>
      </w:r>
      <w:hyperlink w:history="0" r:id="rId23" w:tooltip="Постановление Правительства Санкт-Петербурга от 16.09.2015 N 825 &quot;О мерах по оптимизации работы исполнительных органов государственной власти Санкт-Петербурга с обращениями граждан, содержащими сведения о коррупции&quot; ------------ Недействующая редакция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постановления Правительства Санкт-Петербурга от 16.09.2015 N 825 "О мерах по оптимизации работы исполнительных органов государственной власти Санкт-Петербурга с обращениями граждан, содержащими сведения о коррупции";</w:t>
      </w:r>
    </w:p>
    <w:p>
      <w:pPr>
        <w:pStyle w:val="0"/>
        <w:spacing w:before="200" w:line-rule="auto"/>
        <w:ind w:firstLine="540"/>
        <w:jc w:val="both"/>
      </w:pPr>
      <w:hyperlink w:history="0" r:id="rId24" w:tooltip="Постановление Правительства Санкт-Петербурга от 03.02.2016 N 87 &quot;О внесении изменений в некоторые постановления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 и </w:t>
      </w:r>
      <w:hyperlink w:history="0" r:id="rId25" w:tooltip="Постановление Правительства Санкт-Петербурга от 03.02.2016 N 87 &quot;О внесении изменений в некоторые постановления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2.1</w:t>
        </w:r>
      </w:hyperlink>
      <w:r>
        <w:rPr>
          <w:sz w:val="20"/>
        </w:rPr>
        <w:t xml:space="preserve"> - </w:t>
      </w:r>
      <w:hyperlink w:history="0" r:id="rId26" w:tooltip="Постановление Правительства Санкт-Петербурга от 03.02.2016 N 87 &quot;О внесении изменений в некоторые постановления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2.4</w:t>
        </w:r>
      </w:hyperlink>
      <w:r>
        <w:rPr>
          <w:sz w:val="20"/>
        </w:rPr>
        <w:t xml:space="preserve"> постановления Правительства Санкт-Петербурга от 03.02.2016 N 87 "О внесении изменений в некоторые постановления Правительства Санкт-Петербурга".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Контроль за выполнением постановления возложить на вице-губернатора Санкт-Петербурга - руководителя Администрации Губернатора Санкт-Петербурга Пикалёва В.И.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0"/>
        </w:rPr>
        <w:t xml:space="preserve">А.Д.Беглов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03.08.2023 N 810</w:t>
            <w:br/>
            <w:t>(ред. от 20.02.2024)</w:t>
            <w:br/>
            <w:t>"Об особенностях рассмотрения испо...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03.08.2023 N 810 (ред. от 20.02.2024) "Об особенностях рассмотрения испо...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SPB&amp;n=287854&amp;dst=100009" TargetMode = "External"/>
	<Relationship Id="rId7" Type="http://schemas.openxmlformats.org/officeDocument/2006/relationships/hyperlink" Target="https://login.consultant.ru/link/?req=doc&amp;base=SPB&amp;n=263912&amp;dst=100015" TargetMode = "External"/>
	<Relationship Id="rId8" Type="http://schemas.openxmlformats.org/officeDocument/2006/relationships/hyperlink" Target="https://login.consultant.ru/link/?req=doc&amp;base=SPB&amp;n=263912&amp;dst=100979" TargetMode = "External"/>
	<Relationship Id="rId9" Type="http://schemas.openxmlformats.org/officeDocument/2006/relationships/hyperlink" Target="https://login.consultant.ru/link/?req=doc&amp;base=SPB&amp;n=263912&amp;dst=100980" TargetMode = "External"/>
	<Relationship Id="rId10" Type="http://schemas.openxmlformats.org/officeDocument/2006/relationships/hyperlink" Target="https://login.consultant.ru/link/?req=doc&amp;base=SPB&amp;n=263912&amp;dst=100981" TargetMode = "External"/>
	<Relationship Id="rId11" Type="http://schemas.openxmlformats.org/officeDocument/2006/relationships/hyperlink" Target="https://letters.gov.spb.ru" TargetMode = "External"/>
	<Relationship Id="rId12" Type="http://schemas.openxmlformats.org/officeDocument/2006/relationships/hyperlink" Target="https://login.consultant.ru/link/?req=doc&amp;base=SPB&amp;n=287854&amp;dst=100009" TargetMode = "External"/>
	<Relationship Id="rId13" Type="http://schemas.openxmlformats.org/officeDocument/2006/relationships/hyperlink" Target="https://login.consultant.ru/link/?req=doc&amp;base=SPB&amp;n=293251" TargetMode = "External"/>
	<Relationship Id="rId14" Type="http://schemas.openxmlformats.org/officeDocument/2006/relationships/hyperlink" Target="https://login.consultant.ru/link/?req=doc&amp;base=SPB&amp;n=259569" TargetMode = "External"/>
	<Relationship Id="rId15" Type="http://schemas.openxmlformats.org/officeDocument/2006/relationships/hyperlink" Target="https://login.consultant.ru/link/?req=doc&amp;base=SPB&amp;n=259569&amp;dst=100223" TargetMode = "External"/>
	<Relationship Id="rId16" Type="http://schemas.openxmlformats.org/officeDocument/2006/relationships/hyperlink" Target="https://login.consultant.ru/link/?req=doc&amp;base=SPB&amp;n=259569&amp;dst=100275" TargetMode = "External"/>
	<Relationship Id="rId17" Type="http://schemas.openxmlformats.org/officeDocument/2006/relationships/hyperlink" Target="https://login.consultant.ru/link/?req=doc&amp;base=SPB&amp;n=170001" TargetMode = "External"/>
	<Relationship Id="rId18" Type="http://schemas.openxmlformats.org/officeDocument/2006/relationships/hyperlink" Target="https://login.consultant.ru/link/?req=doc&amp;base=SPB&amp;n=165632&amp;dst=100013" TargetMode = "External"/>
	<Relationship Id="rId19" Type="http://schemas.openxmlformats.org/officeDocument/2006/relationships/hyperlink" Target="https://login.consultant.ru/link/?req=doc&amp;base=SPB&amp;n=165630&amp;dst=100016" TargetMode = "External"/>
	<Relationship Id="rId20" Type="http://schemas.openxmlformats.org/officeDocument/2006/relationships/hyperlink" Target="https://login.consultant.ru/link/?req=doc&amp;base=SPB&amp;n=164252&amp;dst=100005" TargetMode = "External"/>
	<Relationship Id="rId21" Type="http://schemas.openxmlformats.org/officeDocument/2006/relationships/hyperlink" Target="https://login.consultant.ru/link/?req=doc&amp;base=SPB&amp;n=164252&amp;dst=100006" TargetMode = "External"/>
	<Relationship Id="rId22" Type="http://schemas.openxmlformats.org/officeDocument/2006/relationships/hyperlink" Target="https://login.consultant.ru/link/?req=doc&amp;base=SPB&amp;n=164252&amp;dst=100017" TargetMode = "External"/>
	<Relationship Id="rId23" Type="http://schemas.openxmlformats.org/officeDocument/2006/relationships/hyperlink" Target="https://login.consultant.ru/link/?req=doc&amp;base=SPB&amp;n=164252&amp;dst=100021" TargetMode = "External"/>
	<Relationship Id="rId24" Type="http://schemas.openxmlformats.org/officeDocument/2006/relationships/hyperlink" Target="https://login.consultant.ru/link/?req=doc&amp;base=SPB&amp;n=169296&amp;dst=100006" TargetMode = "External"/>
	<Relationship Id="rId25" Type="http://schemas.openxmlformats.org/officeDocument/2006/relationships/hyperlink" Target="https://login.consultant.ru/link/?req=doc&amp;base=SPB&amp;n=169296&amp;dst=100007" TargetMode = "External"/>
	<Relationship Id="rId26" Type="http://schemas.openxmlformats.org/officeDocument/2006/relationships/hyperlink" Target="https://login.consultant.ru/link/?req=doc&amp;base=SPB&amp;n=169296&amp;dst=1000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03.08.2023 N 810
(ред. от 20.02.2024)
"Об особенностях рассмотрения исполнительными органами государственной власти Санкт-Петербурга обращений граждан, содержащих сведения о коррупции"</dc:title>
  <dcterms:created xsi:type="dcterms:W3CDTF">2024-11-21T08:05:52Z</dcterms:created>
</cp:coreProperties>
</file>